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行政处罚决定信息公示表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06"/>
        <w:gridCol w:w="1764"/>
        <w:gridCol w:w="1809"/>
        <w:gridCol w:w="1447"/>
        <w:gridCol w:w="1606"/>
        <w:gridCol w:w="2012"/>
        <w:gridCol w:w="1773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67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当事人名称（姓名、职务）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80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60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20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177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公示期限（自公示之日起计算）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陕西富平汇发村镇银行有限责任公司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渭银罚决字〔2025〕1号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违反反洗钱管理规定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处21.5万元罚款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中国人民银行渭南市分行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年8月14日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三年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钟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某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（时任陕西富平汇发村镇银行有限责任公司副行长）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渭银罚决字〔2025〕2号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对陕西富平汇发村镇银行有限责任公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司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违反反洗钱管理规定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的行为负有责任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1.23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万元罚款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中国人民银行渭南市分行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年8月14日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三年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澄城县农村信用合作联社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渭银罚决字〔2025〕3号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违反征信管理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规定、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反洗钱管理规定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万元罚款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中国人民银行渭南市分行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年8月14日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三年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某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（时任澄城县农村信用合作联社党委副书记、主任）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渭银罚决字〔2025〕4号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对澄城县农村信用合作联社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违反反洗钱管理规定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的行为负有责任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万元罚款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中国人民银行渭南市分行</w:t>
            </w: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年8月14日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三年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33112"/>
    <w:rsid w:val="0B166D5C"/>
    <w:rsid w:val="0D426FD6"/>
    <w:rsid w:val="10833112"/>
    <w:rsid w:val="143E0164"/>
    <w:rsid w:val="25534D60"/>
    <w:rsid w:val="286C0019"/>
    <w:rsid w:val="29BE416A"/>
    <w:rsid w:val="30006E85"/>
    <w:rsid w:val="30753853"/>
    <w:rsid w:val="32E551A8"/>
    <w:rsid w:val="346A1ABC"/>
    <w:rsid w:val="3C3664B4"/>
    <w:rsid w:val="3D7E28B2"/>
    <w:rsid w:val="43CB46E2"/>
    <w:rsid w:val="4A19427C"/>
    <w:rsid w:val="506A349F"/>
    <w:rsid w:val="50A77B65"/>
    <w:rsid w:val="548B137B"/>
    <w:rsid w:val="57430CE3"/>
    <w:rsid w:val="5DAD5055"/>
    <w:rsid w:val="65184328"/>
    <w:rsid w:val="678346DA"/>
    <w:rsid w:val="6AD26985"/>
    <w:rsid w:val="6B7B481D"/>
    <w:rsid w:val="731B1607"/>
    <w:rsid w:val="7EB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2025-08-18T01:18:00Z</dcterms:created>
  <dc:creator>丁兰兰</dc:creator>
  <cp:lastModifiedBy>丁兰兰</cp:lastModifiedBy>
  <dcterms:modified xsi:type="dcterms:W3CDTF">2025-08-18T02:30:17Z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